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snnpl4lha5wm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[FALSO DICCIONARIO]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[FALSO DICCIONARIO]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 (del lat.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ego</w:t>
      </w:r>
      <w:r w:rsidDel="00000000" w:rsidR="00000000" w:rsidRPr="00000000">
        <w:rPr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pron. person. 1º pers. sing. Forma que designa a la persona que escribe, canta, toca, es.</w:t>
      </w:r>
    </w:p>
    <w:p w:rsidR="00000000" w:rsidDel="00000000" w:rsidP="00000000" w:rsidRDefault="00000000" w:rsidRPr="00000000" w14:paraId="00000007">
      <w:pPr>
        <w:spacing w:after="20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Ej: “Al final, todo es decir «Esto Soy Yo».”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m. Fil. Afirmación del sujeto que precipita su disolución.</w:t>
      </w:r>
    </w:p>
    <w:p w:rsidR="00000000" w:rsidDel="00000000" w:rsidP="00000000" w:rsidRDefault="00000000" w:rsidRPr="00000000" w14:paraId="00000009">
      <w:pPr>
        <w:spacing w:after="200" w:lineRule="auto"/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Ej: “Se rompió el nombre y firmó </w:t>
      </w:r>
      <w:r w:rsidDel="00000000" w:rsidR="00000000" w:rsidRPr="00000000">
        <w:rPr>
          <w:color w:val="533f62"/>
          <w:sz w:val="20"/>
          <w:szCs w:val="20"/>
          <w:rtl w:val="0"/>
        </w:rPr>
        <w:t xml:space="preserve">«Yo» para alejarse.”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escén. d. g. b. Lugar de la máscara, celebración de la mentira.</w:t>
      </w:r>
    </w:p>
    <w:p w:rsidR="00000000" w:rsidDel="00000000" w:rsidP="00000000" w:rsidRDefault="00000000" w:rsidRPr="00000000" w14:paraId="0000000B">
      <w:pPr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Ej: “Para decorar la Nada, David modelaba un Yo.”</w:t>
      </w:r>
    </w:p>
    <w:p w:rsidR="00000000" w:rsidDel="00000000" w:rsidP="00000000" w:rsidRDefault="00000000" w:rsidRPr="00000000" w14:paraId="0000000C">
      <w:pPr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color w:val="533f6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right"/>
        <w:rPr>
          <w:color w:val="533f62"/>
          <w:sz w:val="20"/>
          <w:szCs w:val="20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533f62"/>
          <w:sz w:val="20"/>
          <w:szCs w:val="20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mu5sgbigmxtk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[BIO YO]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jc w:val="right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[BIO YO]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Yo</w:t>
      </w:r>
      <w:r w:rsidDel="00000000" w:rsidR="00000000" w:rsidRPr="00000000">
        <w:rPr>
          <w:rtl w:val="0"/>
        </w:rPr>
        <w:t xml:space="preserve"> hace cosas. Algunas cosas. Unas sí y otras no. Yo hace discos —Vala, De lirios y delirios— pero no vive maniatado en la cuadrícula de los géneros. Yo escribe libros —“¡(...)!” [Premio Bancaixa de Poesía], Poetiza como puedas [Premio Ciudad de Badajoz]—, pero no es el enésimo fenómeno para volver a decir lo mismo. Yo vuelve ahora con el LP </w:t>
      </w:r>
      <w:r w:rsidDel="00000000" w:rsidR="00000000" w:rsidRPr="00000000">
        <w:rPr>
          <w:b w:val="1"/>
          <w:bCs w:val="1"/>
          <w:rtl w:val="0"/>
        </w:rPr>
        <w:t xml:space="preserve">Carmina Alegría</w:t>
      </w:r>
      <w:r w:rsidDel="00000000" w:rsidR="00000000" w:rsidRPr="00000000">
        <w:rPr>
          <w:rtl w:val="0"/>
        </w:rPr>
        <w:t xml:space="preserve">. Y no es lo que parece. No lo es.</w:t>
      </w:r>
    </w:p>
    <w:p w:rsidR="00000000" w:rsidDel="00000000" w:rsidP="00000000" w:rsidRDefault="00000000" w:rsidRPr="00000000" w14:paraId="00000016">
      <w:pPr>
        <w:ind w:firstLine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sjo9jxszf69f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[CARMINA ALEGRÍA]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/>
      </w:pPr>
      <w:r w:rsidDel="00000000" w:rsidR="00000000" w:rsidRPr="00000000">
        <w:rPr>
          <w:rtl w:val="0"/>
        </w:rPr>
        <w:t xml:space="preserve">[CARMINA ALEGRÍA]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«</w:t>
      </w:r>
      <w:r w:rsidDel="00000000" w:rsidR="00000000" w:rsidRPr="00000000">
        <w:rPr>
          <w:rtl w:val="0"/>
        </w:rPr>
        <w:t xml:space="preserve">El 1 de junio de 2025 murió mi abuela y yo entré en una fase obsesiva y luminosa: iba a hacerle un disco. También yo estaba ingresado aquellos días, pero eso no importa ahora. </w:t>
      </w:r>
    </w:p>
    <w:p w:rsidR="00000000" w:rsidDel="00000000" w:rsidP="00000000" w:rsidRDefault="00000000" w:rsidRPr="00000000" w14:paraId="00000020">
      <w:pPr>
        <w:spacing w:after="20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Mi abuela siempre contaba que, cuando era joven, cantaba tan bien que “los de la radio” quisieron convertirla en una estrella. Tenían preparado hasta el nombre artístico: Carmina Alegría.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La vida tuvo otros planes y mi abuela siempre se quedó con «lo que pudo haber sido»... hasta hoy. Porque hoy, Carmina Alegría tiene su disco.</w:t>
      </w:r>
      <w:r w:rsidDel="00000000" w:rsidR="00000000" w:rsidRPr="00000000">
        <w:rPr>
          <w:sz w:val="20"/>
          <w:szCs w:val="2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720"/>
        <w:rPr/>
      </w:pPr>
      <w:r w:rsidDel="00000000" w:rsidR="00000000" w:rsidRPr="00000000">
        <w:rPr>
          <w:rtl w:val="0"/>
        </w:rPr>
        <w:t xml:space="preserve">TRACK LIST      </w:t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Desaparecer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Carmina Alegría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Coágulo de un instante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Volver al aire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Siempre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Los muertos siempre son verdad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Decirlo a veces sin palabras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[bonus track] Levantando las manos</w:t>
      </w:r>
    </w:p>
    <w:p w:rsidR="00000000" w:rsidDel="00000000" w:rsidP="00000000" w:rsidRDefault="00000000" w:rsidRPr="00000000" w14:paraId="00000030">
      <w:pPr>
        <w:jc w:val="righ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3myg4suaanaf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[SINGLE LEVANTANDO LAS MANOS]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  <w:t xml:space="preserve">[SINGLE LEVANTANDO LAS MANOS]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Yo</w:t>
      </w:r>
      <w:r w:rsidDel="00000000" w:rsidR="00000000" w:rsidRPr="00000000">
        <w:rPr>
          <w:rtl w:val="0"/>
        </w:rPr>
        <w:t xml:space="preserve"> vuelve con el LP </w:t>
      </w:r>
      <w:r w:rsidDel="00000000" w:rsidR="00000000" w:rsidRPr="00000000">
        <w:rPr>
          <w:b w:val="1"/>
          <w:bCs w:val="1"/>
          <w:rtl w:val="0"/>
        </w:rPr>
        <w:t xml:space="preserve">Carmina Alegría</w:t>
      </w:r>
      <w:r w:rsidDel="00000000" w:rsidR="00000000" w:rsidRPr="00000000">
        <w:rPr>
          <w:rtl w:val="0"/>
        </w:rPr>
        <w:t xml:space="preserve"> y su ¿single? ¿bonus track? </w:t>
      </w:r>
      <w:r w:rsidDel="00000000" w:rsidR="00000000" w:rsidRPr="00000000">
        <w:rPr>
          <w:b w:val="1"/>
          <w:bCs w:val="1"/>
          <w:rtl w:val="0"/>
        </w:rPr>
        <w:t xml:space="preserve">Levantando las manos</w:t>
      </w:r>
      <w:r w:rsidDel="00000000" w:rsidR="00000000" w:rsidRPr="00000000">
        <w:rPr>
          <w:rtl w:val="0"/>
        </w:rPr>
        <w:t xml:space="preserve">, que pertenece y no pertenece, es y no es Carmina Alegría... pero </w:t>
      </w:r>
      <w:r w:rsidDel="00000000" w:rsidR="00000000" w:rsidRPr="00000000">
        <w:rPr>
          <w:i w:val="1"/>
          <w:iCs w:val="1"/>
          <w:rtl w:val="0"/>
        </w:rPr>
        <w:t xml:space="preserve">a Carmina Alegría se llega Levantando las manos.</w:t>
      </w:r>
    </w:p>
    <w:p w:rsidR="00000000" w:rsidDel="00000000" w:rsidP="00000000" w:rsidRDefault="00000000" w:rsidRPr="00000000" w14:paraId="00000036">
      <w:pPr>
        <w:ind w:firstLine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CANCIÓN DEL VERANO VANDALIZADA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Las autoridades recomiendan no manipular, rearmonizar, resignificar ni dotar de profundidad emocional música insulsa y/o sedante. Este simple cover a piano y voz puede contener más verdad que la cantidad diaria recomendada. No bailar.</w:t>
      </w:r>
    </w:p>
    <w:p w:rsidR="00000000" w:rsidDel="00000000" w:rsidP="00000000" w:rsidRDefault="00000000" w:rsidRPr="00000000" w14:paraId="0000003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9sjbnatjsv9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[LINKS]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="482.4" w:lineRule="auto"/>
        <w:jc w:val="right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[LINKS]</w:t>
      </w:r>
    </w:p>
    <w:p w:rsidR="00000000" w:rsidDel="00000000" w:rsidP="00000000" w:rsidRDefault="00000000" w:rsidRPr="00000000" w14:paraId="0000003D">
      <w:pPr>
        <w:spacing w:after="200" w:before="200" w:line="482.4" w:lineRule="auto"/>
        <w:jc w:val="center"/>
        <w:rPr>
          <w:color w:val="533f6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before="200" w:line="482.4" w:lineRule="auto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contacto@oficialmenteyo.com</w:t>
      </w:r>
    </w:p>
    <w:p w:rsidR="00000000" w:rsidDel="00000000" w:rsidP="00000000" w:rsidRDefault="00000000" w:rsidRPr="00000000" w14:paraId="0000003F">
      <w:pPr>
        <w:spacing w:after="200" w:before="200" w:line="482.4" w:lineRule="auto"/>
        <w:rPr>
          <w:color w:val="533f62"/>
          <w:sz w:val="20"/>
          <w:szCs w:val="20"/>
          <w:u w:val="single"/>
        </w:rPr>
      </w:pPr>
      <w:hyperlink r:id="rId6">
        <w:r w:rsidDel="00000000" w:rsidR="00000000" w:rsidRPr="00000000">
          <w:rPr>
            <w:color w:val="533f62"/>
            <w:sz w:val="20"/>
            <w:szCs w:val="20"/>
            <w:u w:val="single"/>
            <w:rtl w:val="0"/>
          </w:rPr>
          <w:t xml:space="preserve">www.oficialmenteyo.com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00" w:line="482.4" w:lineRule="auto"/>
        <w:rPr>
          <w:color w:val="533f62"/>
          <w:sz w:val="20"/>
          <w:szCs w:val="20"/>
        </w:rPr>
      </w:pPr>
      <w:r w:rsidDel="00000000" w:rsidR="00000000" w:rsidRPr="00000000">
        <w:rPr>
          <w:color w:val="533f62"/>
          <w:sz w:val="20"/>
          <w:szCs w:val="20"/>
          <w:rtl w:val="0"/>
        </w:rPr>
        <w:t xml:space="preserve">@oficialmente.yo</w:t>
      </w:r>
    </w:p>
    <w:p w:rsidR="00000000" w:rsidDel="00000000" w:rsidP="00000000" w:rsidRDefault="00000000" w:rsidRPr="00000000" w14:paraId="00000041">
      <w:pPr>
        <w:spacing w:after="200" w:before="200" w:line="482.4" w:lineRule="auto"/>
        <w:rPr>
          <w:color w:val="533f62"/>
          <w:sz w:val="20"/>
          <w:szCs w:val="20"/>
          <w:u w:val="single"/>
        </w:rPr>
      </w:pPr>
      <w:hyperlink r:id="rId7">
        <w:r w:rsidDel="00000000" w:rsidR="00000000" w:rsidRPr="00000000">
          <w:rPr>
            <w:color w:val="533f62"/>
            <w:sz w:val="20"/>
            <w:szCs w:val="20"/>
            <w:u w:val="single"/>
            <w:rtl w:val="0"/>
          </w:rPr>
          <w:t xml:space="preserve">youtube.com/@oficialmente_yo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ficialmenteyo.com/" TargetMode="External"/><Relationship Id="rId7" Type="http://schemas.openxmlformats.org/officeDocument/2006/relationships/hyperlink" Target="https://www.youtube.com/@oficialmente_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